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971A87" w:rsidRDefault="00CB5FC1" w:rsidP="005B54B8">
      <w:pPr>
        <w:spacing w:before="362"/>
        <w:ind w:left="1985"/>
        <w:rPr>
          <w:b/>
          <w:color w:val="000000" w:themeColor="text1"/>
          <w:sz w:val="40"/>
        </w:rPr>
      </w:pPr>
      <w:r w:rsidRPr="00CB5FC1">
        <w:rPr>
          <w:b/>
          <w:color w:val="000000" w:themeColor="text1"/>
          <w:w w:val="95"/>
          <w:sz w:val="40"/>
        </w:rPr>
        <w:t>Obligationer, ikke komplekse, gr</w:t>
      </w:r>
      <w:r w:rsidRPr="00CB5FC1">
        <w:rPr>
          <w:rFonts w:hint="eastAsia"/>
          <w:b/>
          <w:color w:val="000000" w:themeColor="text1"/>
          <w:w w:val="95"/>
          <w:sz w:val="40"/>
        </w:rPr>
        <w:t>ø</w:t>
      </w:r>
      <w:r w:rsidRPr="00CB5FC1">
        <w:rPr>
          <w:b/>
          <w:color w:val="000000" w:themeColor="text1"/>
          <w:w w:val="95"/>
          <w:sz w:val="40"/>
        </w:rPr>
        <w:t>n</w:t>
      </w:r>
    </w:p>
    <w:p w:rsidR="004B28D5" w:rsidRPr="00971A87" w:rsidRDefault="00CB5FC1" w:rsidP="00CB5FC1">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CB5FC1">
        <w:rPr>
          <w:color w:val="808080" w:themeColor="background1" w:themeShade="80"/>
        </w:rPr>
        <w:t>N</w:t>
      </w:r>
      <w:r w:rsidRPr="00CB5FC1">
        <w:rPr>
          <w:rFonts w:hint="eastAsia"/>
          <w:color w:val="808080" w:themeColor="background1" w:themeShade="80"/>
        </w:rPr>
        <w:t>å</w:t>
      </w:r>
      <w:r w:rsidRPr="00CB5FC1">
        <w:rPr>
          <w:color w:val="808080" w:themeColor="background1" w:themeShade="80"/>
        </w:rPr>
        <w:t>r du investerer i obligationer med grøn risikomærkning, f</w:t>
      </w:r>
      <w:r w:rsidRPr="00CB5FC1">
        <w:rPr>
          <w:rFonts w:hint="eastAsia"/>
          <w:color w:val="808080" w:themeColor="background1" w:themeShade="80"/>
        </w:rPr>
        <w:t>å</w:t>
      </w:r>
      <w:r w:rsidRPr="00CB5FC1">
        <w:rPr>
          <w:color w:val="808080" w:themeColor="background1" w:themeShade="80"/>
        </w:rPr>
        <w:t>r du typisk en investering med en lav risiko og et stabilt afkast.</w:t>
      </w:r>
      <w:r w:rsidRPr="00971A87">
        <w:rPr>
          <w:color w:val="808080" w:themeColor="background1" w:themeShade="80"/>
        </w:rPr>
        <w:t xml:space="preserve"> </w:t>
      </w: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Hvad er en obligation?</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En obligation er et g</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ldsinstrument, som er udstedt af en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ntager. 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du investerer i obligationer, stiller du s</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ledes dine penge til r</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dighed for en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ntager. Det kan fx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staten, et realkreditinstitut eller et pengeinstitut. Til geng</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ld kan du forvente at f</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en betaling af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ntager for at stille dine penge til r</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dighed </w:t>
      </w:r>
      <w:r w:rsidRPr="00CB5FC1">
        <w:rPr>
          <w:rFonts w:asciiTheme="minorHAnsi" w:hAnsiTheme="minorHAnsi" w:hint="cs"/>
          <w:color w:val="808080" w:themeColor="background1" w:themeShade="80"/>
          <w:lang w:val="da-DK"/>
        </w:rPr>
        <w:t>–</w:t>
      </w:r>
      <w:r w:rsidRPr="00CB5FC1">
        <w:rPr>
          <w:rFonts w:asciiTheme="minorHAnsi" w:hAnsiTheme="minorHAnsi"/>
          <w:color w:val="808080" w:themeColor="background1" w:themeShade="80"/>
          <w:lang w:val="da-DK"/>
        </w:rPr>
        <w:t xml:space="preserve"> typisk vil betalingen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renter og evt. afdrag. Senest 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net udl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ber, skal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ntager betale din investering tilbage.</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Grøn risikomærkning</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Obligationer med gr</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n risikom</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rk</w:t>
      </w:r>
      <w:r w:rsidR="00624D82">
        <w:rPr>
          <w:rFonts w:asciiTheme="minorHAnsi" w:hAnsiTheme="minorHAnsi"/>
          <w:color w:val="808080" w:themeColor="background1" w:themeShade="80"/>
          <w:lang w:val="da-DK"/>
        </w:rPr>
        <w:t>-</w:t>
      </w:r>
      <w:proofErr w:type="spellStart"/>
      <w:r w:rsidRPr="00CB5FC1">
        <w:rPr>
          <w:rFonts w:asciiTheme="minorHAnsi" w:hAnsiTheme="minorHAnsi"/>
          <w:color w:val="808080" w:themeColor="background1" w:themeShade="80"/>
          <w:lang w:val="da-DK"/>
        </w:rPr>
        <w:t>ning</w:t>
      </w:r>
      <w:proofErr w:type="spellEnd"/>
      <w:r w:rsidRPr="00CB5FC1">
        <w:rPr>
          <w:rFonts w:asciiTheme="minorHAnsi" w:hAnsiTheme="minorHAnsi"/>
          <w:color w:val="808080" w:themeColor="background1" w:themeShade="80"/>
          <w:lang w:val="da-DK"/>
        </w:rPr>
        <w:t xml:space="preserve"> omfatter som hovedregel f</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lgende:</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danske statsobligationer i danske kroner eller euro</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statsobligationer udstedt af eurolande i danske kroner eller euro, hvor landets bruttog</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ld* udg</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 mindre end 110% af BNP</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danske realkreditobligationer</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s</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rligt d</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 xml:space="preserve">kkede obligationer (RO, SDO og SDRO) udstedt af danske penge- og </w:t>
      </w:r>
      <w:proofErr w:type="spellStart"/>
      <w:r w:rsidRPr="00CB5FC1">
        <w:rPr>
          <w:rFonts w:asciiTheme="minorHAnsi" w:hAnsiTheme="minorHAnsi"/>
          <w:color w:val="808080" w:themeColor="background1" w:themeShade="80"/>
          <w:lang w:val="da-DK"/>
        </w:rPr>
        <w:t>realkredit</w:t>
      </w:r>
      <w:r w:rsidR="00755528">
        <w:rPr>
          <w:rFonts w:asciiTheme="minorHAnsi" w:hAnsiTheme="minorHAnsi"/>
          <w:color w:val="808080" w:themeColor="background1" w:themeShade="80"/>
          <w:lang w:val="da-DK"/>
        </w:rPr>
        <w:t>-</w:t>
      </w:r>
      <w:r w:rsidRPr="00CB5FC1">
        <w:rPr>
          <w:rFonts w:asciiTheme="minorHAnsi" w:hAnsiTheme="minorHAnsi"/>
          <w:color w:val="808080" w:themeColor="background1" w:themeShade="80"/>
          <w:lang w:val="da-DK"/>
        </w:rPr>
        <w:t>institutter</w:t>
      </w:r>
      <w:proofErr w:type="spellEnd"/>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 xml:space="preserve">junior </w:t>
      </w:r>
      <w:proofErr w:type="spellStart"/>
      <w:r w:rsidRPr="00CB5FC1">
        <w:rPr>
          <w:rFonts w:asciiTheme="minorHAnsi" w:hAnsiTheme="minorHAnsi"/>
          <w:color w:val="808080" w:themeColor="background1" w:themeShade="80"/>
          <w:lang w:val="da-DK"/>
        </w:rPr>
        <w:t>covered</w:t>
      </w:r>
      <w:proofErr w:type="spellEnd"/>
      <w:r w:rsidRPr="00CB5FC1">
        <w:rPr>
          <w:rFonts w:asciiTheme="minorHAnsi" w:hAnsiTheme="minorHAnsi"/>
          <w:color w:val="808080" w:themeColor="background1" w:themeShade="80"/>
          <w:lang w:val="da-DK"/>
        </w:rPr>
        <w:t xml:space="preserve"> </w:t>
      </w:r>
      <w:proofErr w:type="spellStart"/>
      <w:r w:rsidRPr="00CB5FC1">
        <w:rPr>
          <w:rFonts w:asciiTheme="minorHAnsi" w:hAnsiTheme="minorHAnsi"/>
          <w:color w:val="808080" w:themeColor="background1" w:themeShade="80"/>
          <w:lang w:val="da-DK"/>
        </w:rPr>
        <w:t>bonds</w:t>
      </w:r>
      <w:proofErr w:type="spellEnd"/>
      <w:r w:rsidRPr="00CB5FC1">
        <w:rPr>
          <w:rFonts w:asciiTheme="minorHAnsi" w:hAnsiTheme="minorHAnsi"/>
          <w:color w:val="808080" w:themeColor="background1" w:themeShade="80"/>
          <w:lang w:val="da-DK"/>
        </w:rPr>
        <w:t xml:space="preserve"> og </w:t>
      </w:r>
      <w:r w:rsidR="00755528">
        <w:rPr>
          <w:rFonts w:asciiTheme="minorHAnsi" w:hAnsiTheme="minorHAnsi"/>
          <w:color w:val="808080" w:themeColor="background1" w:themeShade="80"/>
          <w:lang w:val="da-DK"/>
        </w:rPr>
        <w:t>s</w:t>
      </w:r>
      <w:r w:rsidRPr="00CB5FC1">
        <w:rPr>
          <w:rFonts w:asciiTheme="minorHAnsi" w:hAnsiTheme="minorHAnsi"/>
          <w:color w:val="808080" w:themeColor="background1" w:themeShade="80"/>
          <w:lang w:val="da-DK"/>
        </w:rPr>
        <w:t>eniorg</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ld udstedt af danske penge- og realkreditinstitutter til finansiering af supplerende kapital til d</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 xml:space="preserve">kning af </w:t>
      </w:r>
      <w:proofErr w:type="spellStart"/>
      <w:r w:rsidRPr="00CB5FC1">
        <w:rPr>
          <w:rFonts w:asciiTheme="minorHAnsi" w:hAnsiTheme="minorHAnsi"/>
          <w:color w:val="808080" w:themeColor="background1" w:themeShade="80"/>
          <w:lang w:val="da-DK"/>
        </w:rPr>
        <w:t>SDO'er</w:t>
      </w:r>
      <w:proofErr w:type="spellEnd"/>
      <w:r w:rsidRPr="00CB5FC1">
        <w:rPr>
          <w:rFonts w:asciiTheme="minorHAnsi" w:hAnsiTheme="minorHAnsi"/>
          <w:color w:val="808080" w:themeColor="background1" w:themeShade="80"/>
          <w:lang w:val="da-DK"/>
        </w:rPr>
        <w:t xml:space="preserve"> og </w:t>
      </w:r>
      <w:proofErr w:type="spellStart"/>
      <w:r w:rsidRPr="00CB5FC1">
        <w:rPr>
          <w:rFonts w:asciiTheme="minorHAnsi" w:hAnsiTheme="minorHAnsi"/>
          <w:color w:val="808080" w:themeColor="background1" w:themeShade="80"/>
          <w:lang w:val="da-DK"/>
        </w:rPr>
        <w:t>SDRO'er</w:t>
      </w:r>
      <w:proofErr w:type="spellEnd"/>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 xml:space="preserve">obligationer udstedt af et skibsfinansieringsinstitut eller af </w:t>
      </w:r>
      <w:proofErr w:type="spellStart"/>
      <w:r w:rsidRPr="00CB5FC1">
        <w:rPr>
          <w:rFonts w:asciiTheme="minorHAnsi" w:hAnsiTheme="minorHAnsi"/>
          <w:color w:val="808080" w:themeColor="background1" w:themeShade="80"/>
          <w:lang w:val="da-DK"/>
        </w:rPr>
        <w:t>KommuneKredit</w:t>
      </w:r>
      <w:proofErr w:type="spellEnd"/>
      <w:r w:rsidRPr="00CB5FC1">
        <w:rPr>
          <w:rFonts w:asciiTheme="minorHAnsi" w:hAnsiTheme="minorHAnsi"/>
          <w:color w:val="808080" w:themeColor="background1" w:themeShade="80"/>
          <w:lang w:val="da-DK"/>
        </w:rPr>
        <w:t>.</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6A135D" w:rsidP="00CB5FC1">
      <w:pPr>
        <w:pStyle w:val="Brdtekst"/>
        <w:spacing w:line="244" w:lineRule="auto"/>
        <w:rPr>
          <w:rFonts w:asciiTheme="minorHAnsi" w:hAnsiTheme="minorHAnsi"/>
          <w:color w:val="808080" w:themeColor="background1" w:themeShade="80"/>
          <w:lang w:val="da-DK"/>
        </w:rPr>
      </w:pPr>
      <w:r w:rsidRPr="00C4680C">
        <w:rPr>
          <w:noProof/>
          <w:color w:val="556771"/>
          <w:sz w:val="13"/>
          <w:lang w:val="da-DK" w:eastAsia="da-DK"/>
        </w:rPr>
        <mc:AlternateContent>
          <mc:Choice Requires="wps">
            <w:drawing>
              <wp:anchor distT="45720" distB="45720" distL="114300" distR="114300" simplePos="0" relativeHeight="251659264" behindDoc="0" locked="0" layoutInCell="1" allowOverlap="1" wp14:anchorId="00DEEF04" wp14:editId="03841166">
                <wp:simplePos x="0" y="0"/>
                <wp:positionH relativeFrom="column">
                  <wp:posOffset>-66675</wp:posOffset>
                </wp:positionH>
                <wp:positionV relativeFrom="paragraph">
                  <wp:posOffset>1511300</wp:posOffset>
                </wp:positionV>
                <wp:extent cx="4849200" cy="295200"/>
                <wp:effectExtent l="0" t="0" r="889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200" cy="295200"/>
                        </a:xfrm>
                        <a:prstGeom prst="rect">
                          <a:avLst/>
                        </a:prstGeom>
                        <a:solidFill>
                          <a:srgbClr val="FFFFFF"/>
                        </a:solidFill>
                        <a:ln w="9525">
                          <a:noFill/>
                          <a:miter lim="800000"/>
                          <a:headEnd/>
                          <a:tailEnd/>
                        </a:ln>
                      </wps:spPr>
                      <wps:txbx>
                        <w:txbxContent>
                          <w:p w:rsidR="006A135D" w:rsidRPr="006A135D" w:rsidRDefault="006A135D" w:rsidP="006A135D">
                            <w:pPr>
                              <w:spacing w:before="88"/>
                              <w:rPr>
                                <w:color w:val="808080" w:themeColor="background1" w:themeShade="80"/>
                                <w:sz w:val="13"/>
                              </w:rPr>
                            </w:pPr>
                            <w:r w:rsidRPr="006A135D">
                              <w:rPr>
                                <w:color w:val="808080" w:themeColor="background1" w:themeShade="80"/>
                                <w:sz w:val="13"/>
                              </w:rPr>
                              <w:t xml:space="preserve">*Tallene for </w:t>
                            </w:r>
                            <w:proofErr w:type="spellStart"/>
                            <w:r w:rsidRPr="006A135D">
                              <w:rPr>
                                <w:color w:val="808080" w:themeColor="background1" w:themeShade="80"/>
                                <w:sz w:val="13"/>
                              </w:rPr>
                              <w:t>EU­landenes</w:t>
                            </w:r>
                            <w:proofErr w:type="spellEnd"/>
                            <w:r w:rsidRPr="006A135D">
                              <w:rPr>
                                <w:color w:val="808080" w:themeColor="background1" w:themeShade="80"/>
                                <w:sz w:val="13"/>
                              </w:rPr>
                              <w:t xml:space="preserve"> bruttogæld findes på </w:t>
                            </w:r>
                            <w:hyperlink r:id="rId6" w:history="1">
                              <w:r w:rsidRPr="006A135D">
                                <w:rPr>
                                  <w:rStyle w:val="Hyperlink"/>
                                  <w:color w:val="808080" w:themeColor="background1" w:themeShade="80"/>
                                  <w:sz w:val="13"/>
                                </w:rPr>
                                <w:t>www.finanstilsynet.dk</w:t>
                              </w:r>
                            </w:hyperlink>
                            <w:r w:rsidRPr="006A135D">
                              <w:rPr>
                                <w:color w:val="808080" w:themeColor="background1" w:themeShade="80"/>
                                <w:sz w:val="13"/>
                              </w:rPr>
                              <w:t xml:space="preserve">  og opdateres halvårligt.</w:t>
                            </w:r>
                          </w:p>
                          <w:p w:rsidR="006A135D" w:rsidRPr="00C4680C" w:rsidRDefault="006A135D" w:rsidP="006A1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EEF04" id="_x0000_t202" coordsize="21600,21600" o:spt="202" path="m,l,21600r21600,l21600,xe">
                <v:stroke joinstyle="miter"/>
                <v:path gradientshapeok="t" o:connecttype="rect"/>
              </v:shapetype>
              <v:shape id="Tekstfelt 2" o:spid="_x0000_s1026" type="#_x0000_t202" style="position:absolute;margin-left:-5.25pt;margin-top:119pt;width:381.8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" stroked="f">
                <v:textbox>
                  <w:txbxContent>
                    <w:p w:rsidR="006A135D" w:rsidRPr="006A135D" w:rsidRDefault="006A135D" w:rsidP="006A135D">
                      <w:pPr>
                        <w:spacing w:before="88"/>
                        <w:rPr>
                          <w:color w:val="808080" w:themeColor="background1" w:themeShade="80"/>
                          <w:sz w:val="13"/>
                        </w:rPr>
                      </w:pPr>
                      <w:r w:rsidRPr="006A135D">
                        <w:rPr>
                          <w:color w:val="808080" w:themeColor="background1" w:themeShade="80"/>
                          <w:sz w:val="13"/>
                        </w:rPr>
                        <w:t xml:space="preserve">*Tallene for </w:t>
                      </w:r>
                      <w:proofErr w:type="spellStart"/>
                      <w:r w:rsidRPr="006A135D">
                        <w:rPr>
                          <w:color w:val="808080" w:themeColor="background1" w:themeShade="80"/>
                          <w:sz w:val="13"/>
                        </w:rPr>
                        <w:t>EU­landenes</w:t>
                      </w:r>
                      <w:proofErr w:type="spellEnd"/>
                      <w:r w:rsidRPr="006A135D">
                        <w:rPr>
                          <w:color w:val="808080" w:themeColor="background1" w:themeShade="80"/>
                          <w:sz w:val="13"/>
                        </w:rPr>
                        <w:t xml:space="preserve"> bruttogæld findes på </w:t>
                      </w:r>
                      <w:hyperlink r:id="rId7" w:history="1">
                        <w:r w:rsidRPr="006A135D">
                          <w:rPr>
                            <w:rStyle w:val="Hyperlink"/>
                            <w:color w:val="808080" w:themeColor="background1" w:themeShade="80"/>
                            <w:sz w:val="13"/>
                          </w:rPr>
                          <w:t>www.finanstilsynet.dk</w:t>
                        </w:r>
                      </w:hyperlink>
                      <w:r w:rsidRPr="006A135D">
                        <w:rPr>
                          <w:color w:val="808080" w:themeColor="background1" w:themeShade="80"/>
                          <w:sz w:val="13"/>
                        </w:rPr>
                        <w:t xml:space="preserve">  og opdateres halvårligt.</w:t>
                      </w:r>
                    </w:p>
                    <w:p w:rsidR="006A135D" w:rsidRPr="00C4680C" w:rsidRDefault="006A135D" w:rsidP="006A135D"/>
                  </w:txbxContent>
                </v:textbox>
              </v:shape>
            </w:pict>
          </mc:Fallback>
        </mc:AlternateContent>
      </w:r>
      <w:r w:rsidR="00CB5FC1" w:rsidRPr="00CB5FC1">
        <w:rPr>
          <w:rFonts w:asciiTheme="minorHAnsi" w:hAnsiTheme="minorHAnsi"/>
          <w:color w:val="808080" w:themeColor="background1" w:themeShade="80"/>
          <w:lang w:val="da-DK"/>
        </w:rPr>
        <w:t>Bem</w:t>
      </w:r>
      <w:r w:rsidR="00CB5FC1" w:rsidRPr="00CB5FC1">
        <w:rPr>
          <w:rFonts w:asciiTheme="minorHAnsi" w:hAnsiTheme="minorHAnsi" w:hint="cs"/>
          <w:color w:val="808080" w:themeColor="background1" w:themeShade="80"/>
          <w:lang w:val="da-DK"/>
        </w:rPr>
        <w:t>æ</w:t>
      </w:r>
      <w:r w:rsidR="00CB5FC1" w:rsidRPr="00CB5FC1">
        <w:rPr>
          <w:rFonts w:asciiTheme="minorHAnsi" w:hAnsiTheme="minorHAnsi"/>
          <w:color w:val="808080" w:themeColor="background1" w:themeShade="80"/>
          <w:lang w:val="da-DK"/>
        </w:rPr>
        <w:t>rk, at andre obligationer vil have en anden risikom</w:t>
      </w:r>
      <w:r w:rsidR="00CB5FC1" w:rsidRPr="00CB5FC1">
        <w:rPr>
          <w:rFonts w:asciiTheme="minorHAnsi" w:hAnsiTheme="minorHAnsi" w:hint="cs"/>
          <w:color w:val="808080" w:themeColor="background1" w:themeShade="80"/>
          <w:lang w:val="da-DK"/>
        </w:rPr>
        <w:t>æ</w:t>
      </w:r>
      <w:r w:rsidR="00CB5FC1" w:rsidRPr="00CB5FC1">
        <w:rPr>
          <w:rFonts w:asciiTheme="minorHAnsi" w:hAnsiTheme="minorHAnsi"/>
          <w:color w:val="808080" w:themeColor="background1" w:themeShade="80"/>
          <w:lang w:val="da-DK"/>
        </w:rPr>
        <w:t>rkning, og vi vil derfor anbefale, at du orienterer dig om den p</w:t>
      </w:r>
      <w:r w:rsidR="00CB5FC1" w:rsidRPr="00CB5FC1">
        <w:rPr>
          <w:rFonts w:asciiTheme="minorHAnsi" w:hAnsiTheme="minorHAnsi" w:hint="cs"/>
          <w:color w:val="808080" w:themeColor="background1" w:themeShade="80"/>
          <w:lang w:val="da-DK"/>
        </w:rPr>
        <w:t>å</w:t>
      </w:r>
      <w:r w:rsidR="00CB5FC1" w:rsidRPr="00CB5FC1">
        <w:rPr>
          <w:rFonts w:asciiTheme="minorHAnsi" w:hAnsiTheme="minorHAnsi"/>
          <w:color w:val="808080" w:themeColor="background1" w:themeShade="80"/>
          <w:lang w:val="da-DK"/>
        </w:rPr>
        <w:t>g</w:t>
      </w:r>
      <w:r w:rsidR="00CB5FC1" w:rsidRPr="00CB5FC1">
        <w:rPr>
          <w:rFonts w:asciiTheme="minorHAnsi" w:hAnsiTheme="minorHAnsi" w:hint="cs"/>
          <w:color w:val="808080" w:themeColor="background1" w:themeShade="80"/>
          <w:lang w:val="da-DK"/>
        </w:rPr>
        <w:t>æ</w:t>
      </w:r>
      <w:r w:rsidR="00CB5FC1" w:rsidRPr="00CB5FC1">
        <w:rPr>
          <w:rFonts w:asciiTheme="minorHAnsi" w:hAnsiTheme="minorHAnsi"/>
          <w:color w:val="808080" w:themeColor="background1" w:themeShade="80"/>
          <w:lang w:val="da-DK"/>
        </w:rPr>
        <w:t>ldende obligations</w:t>
      </w:r>
      <w:r w:rsidR="00755528">
        <w:rPr>
          <w:rFonts w:asciiTheme="minorHAnsi" w:hAnsiTheme="minorHAnsi"/>
          <w:color w:val="808080" w:themeColor="background1" w:themeShade="80"/>
          <w:lang w:val="da-DK"/>
        </w:rPr>
        <w:t>-</w:t>
      </w:r>
      <w:r w:rsidR="00CB5FC1" w:rsidRPr="00CB5FC1">
        <w:rPr>
          <w:rFonts w:asciiTheme="minorHAnsi" w:hAnsiTheme="minorHAnsi"/>
          <w:color w:val="808080" w:themeColor="background1" w:themeShade="80"/>
          <w:lang w:val="da-DK"/>
        </w:rPr>
        <w:t>investering. N</w:t>
      </w:r>
      <w:r w:rsidR="00CB5FC1" w:rsidRPr="00CB5FC1">
        <w:rPr>
          <w:rFonts w:asciiTheme="minorHAnsi" w:hAnsiTheme="minorHAnsi" w:hint="cs"/>
          <w:color w:val="808080" w:themeColor="background1" w:themeShade="80"/>
          <w:lang w:val="da-DK"/>
        </w:rPr>
        <w:t>å</w:t>
      </w:r>
      <w:r w:rsidR="00CB5FC1" w:rsidRPr="00CB5FC1">
        <w:rPr>
          <w:rFonts w:asciiTheme="minorHAnsi" w:hAnsiTheme="minorHAnsi"/>
          <w:color w:val="808080" w:themeColor="background1" w:themeShade="80"/>
          <w:lang w:val="da-DK"/>
        </w:rPr>
        <w:t>r vi i det f</w:t>
      </w:r>
      <w:r w:rsidR="00CB5FC1" w:rsidRPr="00CB5FC1">
        <w:rPr>
          <w:rFonts w:asciiTheme="minorHAnsi" w:hAnsiTheme="minorHAnsi" w:hint="cs"/>
          <w:color w:val="808080" w:themeColor="background1" w:themeShade="80"/>
          <w:lang w:val="da-DK"/>
        </w:rPr>
        <w:t>ø</w:t>
      </w:r>
      <w:r w:rsidR="00CB5FC1" w:rsidRPr="00CB5FC1">
        <w:rPr>
          <w:rFonts w:asciiTheme="minorHAnsi" w:hAnsiTheme="minorHAnsi"/>
          <w:color w:val="808080" w:themeColor="background1" w:themeShade="80"/>
          <w:lang w:val="da-DK"/>
        </w:rPr>
        <w:t>lgende omtaler obligationer,</w:t>
      </w:r>
      <w:r w:rsidR="00755528">
        <w:rPr>
          <w:rFonts w:asciiTheme="minorHAnsi" w:hAnsiTheme="minorHAnsi"/>
          <w:color w:val="808080" w:themeColor="background1" w:themeShade="80"/>
          <w:lang w:val="da-DK"/>
        </w:rPr>
        <w:t xml:space="preserve"> </w:t>
      </w:r>
      <w:r w:rsidR="00CB5FC1" w:rsidRPr="00CB5FC1">
        <w:rPr>
          <w:rFonts w:asciiTheme="minorHAnsi" w:hAnsiTheme="minorHAnsi"/>
          <w:color w:val="808080" w:themeColor="background1" w:themeShade="80"/>
          <w:lang w:val="da-DK"/>
        </w:rPr>
        <w:t>er der tale om obligationer med gr</w:t>
      </w:r>
      <w:r w:rsidR="00CB5FC1" w:rsidRPr="00CB5FC1">
        <w:rPr>
          <w:rFonts w:asciiTheme="minorHAnsi" w:hAnsiTheme="minorHAnsi" w:hint="cs"/>
          <w:color w:val="808080" w:themeColor="background1" w:themeShade="80"/>
          <w:lang w:val="da-DK"/>
        </w:rPr>
        <w:t>ø</w:t>
      </w:r>
      <w:r w:rsidR="00CB5FC1" w:rsidRPr="00CB5FC1">
        <w:rPr>
          <w:rFonts w:asciiTheme="minorHAnsi" w:hAnsiTheme="minorHAnsi"/>
          <w:color w:val="808080" w:themeColor="background1" w:themeShade="80"/>
          <w:lang w:val="da-DK"/>
        </w:rPr>
        <w:t>n</w:t>
      </w:r>
      <w:r w:rsidR="00755528">
        <w:rPr>
          <w:rFonts w:asciiTheme="minorHAnsi" w:hAnsiTheme="minorHAnsi"/>
          <w:color w:val="808080" w:themeColor="background1" w:themeShade="80"/>
          <w:lang w:val="da-DK"/>
        </w:rPr>
        <w:t xml:space="preserve"> </w:t>
      </w:r>
      <w:r w:rsidR="00026373">
        <w:rPr>
          <w:rFonts w:asciiTheme="minorHAnsi" w:hAnsiTheme="minorHAnsi"/>
          <w:color w:val="808080" w:themeColor="background1" w:themeShade="80"/>
          <w:lang w:val="da-DK"/>
        </w:rPr>
        <w:t>r</w:t>
      </w:r>
      <w:r w:rsidR="00CB5FC1" w:rsidRPr="00CB5FC1">
        <w:rPr>
          <w:rFonts w:asciiTheme="minorHAnsi" w:hAnsiTheme="minorHAnsi"/>
          <w:color w:val="808080" w:themeColor="background1" w:themeShade="80"/>
          <w:lang w:val="da-DK"/>
        </w:rPr>
        <w:t>isikom</w:t>
      </w:r>
      <w:r w:rsidR="00CB5FC1" w:rsidRPr="00CB5FC1">
        <w:rPr>
          <w:rFonts w:asciiTheme="minorHAnsi" w:hAnsiTheme="minorHAnsi" w:hint="cs"/>
          <w:color w:val="808080" w:themeColor="background1" w:themeShade="80"/>
          <w:lang w:val="da-DK"/>
        </w:rPr>
        <w:t>æ</w:t>
      </w:r>
      <w:r w:rsidR="00CB5FC1" w:rsidRPr="00CB5FC1">
        <w:rPr>
          <w:rFonts w:asciiTheme="minorHAnsi" w:hAnsiTheme="minorHAnsi"/>
          <w:color w:val="808080" w:themeColor="background1" w:themeShade="80"/>
          <w:lang w:val="da-DK"/>
        </w:rPr>
        <w:t>rk</w:t>
      </w:r>
      <w:r w:rsidR="00026373">
        <w:rPr>
          <w:rFonts w:asciiTheme="minorHAnsi" w:hAnsiTheme="minorHAnsi"/>
          <w:color w:val="808080" w:themeColor="background1" w:themeShade="80"/>
          <w:lang w:val="da-DK"/>
        </w:rPr>
        <w:t>-</w:t>
      </w:r>
      <w:proofErr w:type="spellStart"/>
      <w:r w:rsidR="00CB5FC1" w:rsidRPr="00CB5FC1">
        <w:rPr>
          <w:rFonts w:asciiTheme="minorHAnsi" w:hAnsiTheme="minorHAnsi"/>
          <w:color w:val="808080" w:themeColor="background1" w:themeShade="80"/>
          <w:lang w:val="da-DK"/>
        </w:rPr>
        <w:t>ning</w:t>
      </w:r>
      <w:proofErr w:type="spellEnd"/>
      <w:r w:rsidR="00CB5FC1" w:rsidRPr="00CB5FC1">
        <w:rPr>
          <w:rFonts w:asciiTheme="minorHAnsi" w:hAnsiTheme="minorHAnsi"/>
          <w:color w:val="808080" w:themeColor="background1" w:themeShade="80"/>
          <w:lang w:val="da-DK"/>
        </w:rPr>
        <w:t xml:space="preserve">, selv om nogle af </w:t>
      </w:r>
      <w:proofErr w:type="spellStart"/>
      <w:r w:rsidR="00CB5FC1" w:rsidRPr="00CB5FC1">
        <w:rPr>
          <w:rFonts w:asciiTheme="minorHAnsi" w:hAnsiTheme="minorHAnsi"/>
          <w:color w:val="808080" w:themeColor="background1" w:themeShade="80"/>
          <w:lang w:val="da-DK"/>
        </w:rPr>
        <w:t>informa</w:t>
      </w:r>
      <w:r w:rsidR="00026373">
        <w:rPr>
          <w:rFonts w:asciiTheme="minorHAnsi" w:hAnsiTheme="minorHAnsi"/>
          <w:color w:val="808080" w:themeColor="background1" w:themeShade="80"/>
          <w:lang w:val="da-DK"/>
        </w:rPr>
        <w:t>-</w:t>
      </w:r>
      <w:r w:rsidR="00CB5FC1" w:rsidRPr="00CB5FC1">
        <w:rPr>
          <w:rFonts w:asciiTheme="minorHAnsi" w:hAnsiTheme="minorHAnsi"/>
          <w:color w:val="808080" w:themeColor="background1" w:themeShade="80"/>
          <w:lang w:val="da-DK"/>
        </w:rPr>
        <w:t>tionerne</w:t>
      </w:r>
      <w:proofErr w:type="spellEnd"/>
      <w:r w:rsidR="00CB5FC1" w:rsidRPr="00CB5FC1">
        <w:rPr>
          <w:rFonts w:asciiTheme="minorHAnsi" w:hAnsiTheme="minorHAnsi"/>
          <w:color w:val="808080" w:themeColor="background1" w:themeShade="80"/>
          <w:lang w:val="da-DK"/>
        </w:rPr>
        <w:t xml:space="preserve"> kan v</w:t>
      </w:r>
      <w:r w:rsidR="00CB5FC1" w:rsidRPr="00CB5FC1">
        <w:rPr>
          <w:rFonts w:asciiTheme="minorHAnsi" w:hAnsiTheme="minorHAnsi" w:hint="cs"/>
          <w:color w:val="808080" w:themeColor="background1" w:themeShade="80"/>
          <w:lang w:val="da-DK"/>
        </w:rPr>
        <w:t>æ</w:t>
      </w:r>
      <w:r w:rsidR="00CB5FC1" w:rsidRPr="00CB5FC1">
        <w:rPr>
          <w:rFonts w:asciiTheme="minorHAnsi" w:hAnsiTheme="minorHAnsi"/>
          <w:color w:val="808080" w:themeColor="background1" w:themeShade="80"/>
          <w:lang w:val="da-DK"/>
        </w:rPr>
        <w:t>re karakteristiske for obligationsinvestering generelt.</w:t>
      </w:r>
      <w:r w:rsidR="00026373">
        <w:rPr>
          <w:rFonts w:asciiTheme="minorHAnsi" w:hAnsiTheme="minorHAnsi"/>
          <w:color w:val="808080" w:themeColor="background1" w:themeShade="80"/>
          <w:lang w:val="da-DK"/>
        </w:rPr>
        <w:t xml:space="preserve"> </w:t>
      </w:r>
      <w:r w:rsidR="00026373">
        <w:rPr>
          <w:rFonts w:asciiTheme="minorHAnsi" w:hAnsiTheme="minorHAnsi"/>
          <w:color w:val="808080" w:themeColor="background1" w:themeShade="80"/>
          <w:lang w:val="da-DK"/>
        </w:rPr>
        <w:br w:type="column"/>
      </w:r>
      <w:r w:rsidR="00CB5FC1" w:rsidRPr="00CB5FC1">
        <w:rPr>
          <w:rFonts w:asciiTheme="minorHAnsi" w:eastAsia="Cambria" w:hAnsiTheme="minorHAnsi" w:cs="Cambria"/>
          <w:b/>
          <w:bCs/>
          <w:color w:val="000000" w:themeColor="text1"/>
          <w:lang w:val="da-DK"/>
        </w:rPr>
        <w:t>Er obligationer noget for dig?</w:t>
      </w:r>
      <w:r w:rsidR="00CB5FC1" w:rsidRPr="00CB5FC1">
        <w:rPr>
          <w:rFonts w:asciiTheme="minorHAnsi" w:hAnsiTheme="minorHAnsi"/>
          <w:color w:val="808080" w:themeColor="background1" w:themeShade="80"/>
          <w:lang w:val="da-DK"/>
        </w:rPr>
        <w:t xml:space="preserve"> Obligationer er et grundelement i de fleste v</w:t>
      </w:r>
      <w:r w:rsidR="00CB5FC1" w:rsidRPr="00CB5FC1">
        <w:rPr>
          <w:rFonts w:asciiTheme="minorHAnsi" w:hAnsiTheme="minorHAnsi" w:hint="eastAsia"/>
          <w:color w:val="808080" w:themeColor="background1" w:themeShade="80"/>
          <w:lang w:val="da-DK"/>
        </w:rPr>
        <w:t>æ</w:t>
      </w:r>
      <w:r w:rsidR="00CB5FC1" w:rsidRPr="00CB5FC1">
        <w:rPr>
          <w:rFonts w:asciiTheme="minorHAnsi" w:hAnsiTheme="minorHAnsi"/>
          <w:color w:val="808080" w:themeColor="background1" w:themeShade="80"/>
          <w:lang w:val="da-DK"/>
        </w:rPr>
        <w:t>rdipapirportef</w:t>
      </w:r>
      <w:r w:rsidR="00CB5FC1" w:rsidRPr="00CB5FC1">
        <w:rPr>
          <w:rFonts w:asciiTheme="minorHAnsi" w:hAnsiTheme="minorHAnsi" w:hint="eastAsia"/>
          <w:color w:val="808080" w:themeColor="background1" w:themeShade="80"/>
          <w:lang w:val="da-DK"/>
        </w:rPr>
        <w:t>ø</w:t>
      </w:r>
      <w:r w:rsidR="00CB5FC1" w:rsidRPr="00CB5FC1">
        <w:rPr>
          <w:rFonts w:asciiTheme="minorHAnsi" w:hAnsiTheme="minorHAnsi"/>
          <w:color w:val="808080" w:themeColor="background1" w:themeShade="80"/>
          <w:lang w:val="da-DK"/>
        </w:rPr>
        <w:t>ljer, hvor de normalt udg</w:t>
      </w:r>
      <w:r w:rsidR="00CB5FC1" w:rsidRPr="00CB5FC1">
        <w:rPr>
          <w:rFonts w:asciiTheme="minorHAnsi" w:hAnsiTheme="minorHAnsi" w:hint="eastAsia"/>
          <w:color w:val="808080" w:themeColor="background1" w:themeShade="80"/>
          <w:lang w:val="da-DK"/>
        </w:rPr>
        <w:t>ø</w:t>
      </w:r>
      <w:r w:rsidR="00CB5FC1" w:rsidRPr="00CB5FC1">
        <w:rPr>
          <w:rFonts w:asciiTheme="minorHAnsi" w:hAnsiTheme="minorHAnsi"/>
          <w:color w:val="808080" w:themeColor="background1" w:themeShade="80"/>
          <w:lang w:val="da-DK"/>
        </w:rPr>
        <w:t>r det mere stabile</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element. Investering i obligationer er ofte mindre risikofyldt da kursen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obligationer normalt svinger betydeligt mindre end andre typer af værdipapirer. Obligationer kan s</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ledes forventes at give et mere stabilt afkast, men ogs</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et afkast, der m</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forventes at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lavere end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andre typer værdipapirer.</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Om du b</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 have mange eller f</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obligationer i din samlede investering, afh</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nger af din tidshorisont, din risikoprofil og</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 xml:space="preserve">de </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vrige elementer i din investeringsprofil. Har du en kort horisont og en lav risikoprofil, b</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 din andel af de relativt sikre obligationer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h</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j, mens det modsatte vil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tilf</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ldet, hvis din tidshorisont er lang, og din risiko</w:t>
      </w:r>
      <w:r w:rsidR="00026373">
        <w:rPr>
          <w:rFonts w:asciiTheme="minorHAnsi" w:hAnsiTheme="minorHAnsi"/>
          <w:color w:val="808080" w:themeColor="background1" w:themeShade="80"/>
          <w:lang w:val="da-DK"/>
        </w:rPr>
        <w:t>-</w:t>
      </w:r>
      <w:r w:rsidRPr="00CB5FC1">
        <w:rPr>
          <w:rFonts w:asciiTheme="minorHAnsi" w:hAnsiTheme="minorHAnsi"/>
          <w:color w:val="808080" w:themeColor="background1" w:themeShade="80"/>
          <w:lang w:val="da-DK"/>
        </w:rPr>
        <w:t>villighed er h</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j.</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 xml:space="preserve">Markedsforhold </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ndrer sig 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bende, og derfor kr</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ver din investering som udgangspunkt 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bende pleje. Hvis du</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 xml:space="preserve">ikke selv </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nsker at pleje din obligationsinvestering, har du mulighed for i stedet at k</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 et investeringsbevis i en obligation</w:t>
      </w:r>
      <w:r w:rsidR="00026373">
        <w:rPr>
          <w:rFonts w:asciiTheme="minorHAnsi" w:hAnsiTheme="minorHAnsi"/>
          <w:color w:val="808080" w:themeColor="background1" w:themeShade="80"/>
          <w:lang w:val="da-DK"/>
        </w:rPr>
        <w:t>-</w:t>
      </w:r>
      <w:proofErr w:type="spellStart"/>
      <w:r w:rsidRPr="00CB5FC1">
        <w:rPr>
          <w:rFonts w:asciiTheme="minorHAnsi" w:hAnsiTheme="minorHAnsi"/>
          <w:color w:val="808080" w:themeColor="background1" w:themeShade="80"/>
          <w:lang w:val="da-DK"/>
        </w:rPr>
        <w:t>safdeling</w:t>
      </w:r>
      <w:proofErr w:type="spellEnd"/>
      <w:r w:rsidRPr="00CB5FC1">
        <w:rPr>
          <w:rFonts w:asciiTheme="minorHAnsi" w:hAnsiTheme="minorHAnsi"/>
          <w:color w:val="808080" w:themeColor="background1" w:themeShade="80"/>
          <w:lang w:val="da-DK"/>
        </w:rPr>
        <w:t xml:space="preserve"> af en investeringsforening, som s</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vil tage sig af den 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bende pleje for dig.</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Obligationstyper</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624D82">
        <w:rPr>
          <w:rFonts w:asciiTheme="minorHAnsi" w:hAnsiTheme="minorHAnsi"/>
          <w:i/>
          <w:color w:val="000000" w:themeColor="text1"/>
          <w:lang w:val="da-DK"/>
        </w:rPr>
        <w:t>St</w:t>
      </w:r>
      <w:r w:rsidRPr="00624D82">
        <w:rPr>
          <w:rFonts w:asciiTheme="minorHAnsi" w:hAnsiTheme="minorHAnsi" w:hint="cs"/>
          <w:i/>
          <w:color w:val="000000" w:themeColor="text1"/>
          <w:lang w:val="da-DK"/>
        </w:rPr>
        <w:t>å</w:t>
      </w:r>
      <w:r w:rsidRPr="00624D82">
        <w:rPr>
          <w:rFonts w:asciiTheme="minorHAnsi" w:hAnsiTheme="minorHAnsi"/>
          <w:i/>
          <w:color w:val="000000" w:themeColor="text1"/>
          <w:lang w:val="da-DK"/>
        </w:rPr>
        <w:t>ende l</w:t>
      </w:r>
      <w:r w:rsidRPr="00624D82">
        <w:rPr>
          <w:rFonts w:asciiTheme="minorHAnsi" w:hAnsiTheme="minorHAnsi" w:hint="cs"/>
          <w:i/>
          <w:color w:val="000000" w:themeColor="text1"/>
          <w:lang w:val="da-DK"/>
        </w:rPr>
        <w:t>å</w:t>
      </w:r>
      <w:r w:rsidRPr="00624D82">
        <w:rPr>
          <w:rFonts w:asciiTheme="minorHAnsi" w:hAnsiTheme="minorHAnsi"/>
          <w:i/>
          <w:color w:val="000000" w:themeColor="text1"/>
          <w:lang w:val="da-DK"/>
        </w:rPr>
        <w:t>n</w:t>
      </w:r>
      <w:r w:rsidRPr="00624D82">
        <w:rPr>
          <w:rFonts w:asciiTheme="minorHAnsi" w:hAnsiTheme="minorHAnsi"/>
          <w:color w:val="000000" w:themeColor="text1"/>
          <w:lang w:val="da-DK"/>
        </w:rPr>
        <w:t xml:space="preserve"> </w:t>
      </w:r>
      <w:r w:rsidRPr="00CB5FC1">
        <w:rPr>
          <w:rFonts w:asciiTheme="minorHAnsi" w:hAnsiTheme="minorHAnsi"/>
          <w:color w:val="808080" w:themeColor="background1" w:themeShade="80"/>
          <w:lang w:val="da-DK"/>
        </w:rPr>
        <w:t>er en obligationstype, hvor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ntager ikke betaler afdrag i 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betiden.</w:t>
      </w:r>
      <w:r w:rsidR="00BA0421">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Det vil sige, at ydelsen udelukkende best</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af rente. I den sidste termin indfries obligationen fuldt ud.</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624D82">
        <w:rPr>
          <w:rFonts w:asciiTheme="minorHAnsi" w:hAnsiTheme="minorHAnsi"/>
          <w:i/>
          <w:color w:val="000000" w:themeColor="text1"/>
          <w:lang w:val="da-DK"/>
        </w:rPr>
        <w:t>Annuitetsl</w:t>
      </w:r>
      <w:r w:rsidRPr="00624D82">
        <w:rPr>
          <w:rFonts w:asciiTheme="minorHAnsi" w:hAnsiTheme="minorHAnsi" w:hint="cs"/>
          <w:i/>
          <w:color w:val="000000" w:themeColor="text1"/>
          <w:lang w:val="da-DK"/>
        </w:rPr>
        <w:t>å</w:t>
      </w:r>
      <w:r w:rsidRPr="00624D82">
        <w:rPr>
          <w:rFonts w:asciiTheme="minorHAnsi" w:hAnsiTheme="minorHAnsi"/>
          <w:i/>
          <w:color w:val="000000" w:themeColor="text1"/>
          <w:lang w:val="da-DK"/>
        </w:rPr>
        <w:t>n</w:t>
      </w:r>
      <w:r w:rsidRPr="00CB5FC1">
        <w:rPr>
          <w:rFonts w:asciiTheme="minorHAnsi" w:hAnsiTheme="minorHAnsi"/>
          <w:color w:val="808080" w:themeColor="background1" w:themeShade="80"/>
          <w:lang w:val="da-DK"/>
        </w:rPr>
        <w:t xml:space="preserve"> har lige store terminsydelser i hele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nets 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betid.</w:t>
      </w:r>
    </w:p>
    <w:p w:rsid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Fordelen er, at ydelserne i de f</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 xml:space="preserve">rste </w:t>
      </w:r>
      <w:r w:rsidR="00026373">
        <w:rPr>
          <w:rFonts w:asciiTheme="minorHAnsi" w:hAnsiTheme="minorHAnsi"/>
          <w:color w:val="808080" w:themeColor="background1" w:themeShade="80"/>
          <w:lang w:val="da-DK"/>
        </w:rPr>
        <w:br w:type="column"/>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n</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sten udelukkende best</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af</w:t>
      </w:r>
      <w:r w:rsidR="00755528">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renter. Efterh</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nden som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net afdrages, vil renternes andel af ydelsen falde. </w:t>
      </w:r>
    </w:p>
    <w:p w:rsidR="00755528" w:rsidRPr="00CB5FC1" w:rsidRDefault="00755528"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624D82">
        <w:rPr>
          <w:rFonts w:asciiTheme="minorHAnsi" w:hAnsiTheme="minorHAnsi"/>
          <w:i/>
          <w:color w:val="000000" w:themeColor="text1"/>
          <w:lang w:val="da-DK"/>
        </w:rPr>
        <w:t>Seriel</w:t>
      </w:r>
      <w:r w:rsidRPr="00624D82">
        <w:rPr>
          <w:rFonts w:asciiTheme="minorHAnsi" w:hAnsiTheme="minorHAnsi" w:hint="cs"/>
          <w:i/>
          <w:color w:val="000000" w:themeColor="text1"/>
          <w:lang w:val="da-DK"/>
        </w:rPr>
        <w:t>å</w:t>
      </w:r>
      <w:r w:rsidRPr="00624D82">
        <w:rPr>
          <w:rFonts w:asciiTheme="minorHAnsi" w:hAnsiTheme="minorHAnsi"/>
          <w:i/>
          <w:color w:val="000000" w:themeColor="text1"/>
          <w:lang w:val="da-DK"/>
        </w:rPr>
        <w:t>n</w:t>
      </w:r>
      <w:r w:rsidRPr="00624D82">
        <w:rPr>
          <w:rFonts w:asciiTheme="minorHAnsi" w:hAnsiTheme="minorHAnsi"/>
          <w:color w:val="000000" w:themeColor="text1"/>
          <w:lang w:val="da-DK"/>
        </w:rPr>
        <w:t xml:space="preserve"> </w:t>
      </w:r>
      <w:r w:rsidRPr="00CB5FC1">
        <w:rPr>
          <w:rFonts w:asciiTheme="minorHAnsi" w:hAnsiTheme="minorHAnsi"/>
          <w:color w:val="808080" w:themeColor="background1" w:themeShade="80"/>
          <w:lang w:val="da-DK"/>
        </w:rPr>
        <w:t>har lige store afdrag hver ter- min. Det betyder, at g</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lden nedbringes hurtigt. og ydelsen bliver mindre for hver termin</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624D82">
        <w:rPr>
          <w:rFonts w:asciiTheme="minorHAnsi" w:hAnsiTheme="minorHAnsi"/>
          <w:i/>
          <w:color w:val="000000" w:themeColor="text1"/>
          <w:lang w:val="da-DK"/>
        </w:rPr>
        <w:t>Et obligationsl</w:t>
      </w:r>
      <w:r w:rsidRPr="00624D82">
        <w:rPr>
          <w:rFonts w:asciiTheme="minorHAnsi" w:hAnsiTheme="minorHAnsi" w:hint="cs"/>
          <w:i/>
          <w:color w:val="000000" w:themeColor="text1"/>
          <w:lang w:val="da-DK"/>
        </w:rPr>
        <w:t>å</w:t>
      </w:r>
      <w:r w:rsidRPr="00624D82">
        <w:rPr>
          <w:rFonts w:asciiTheme="minorHAnsi" w:hAnsiTheme="minorHAnsi"/>
          <w:i/>
          <w:color w:val="000000" w:themeColor="text1"/>
          <w:lang w:val="da-DK"/>
        </w:rPr>
        <w:t>n</w:t>
      </w:r>
      <w:r w:rsidRPr="00624D82">
        <w:rPr>
          <w:rFonts w:asciiTheme="minorHAnsi" w:hAnsiTheme="minorHAnsi"/>
          <w:color w:val="000000" w:themeColor="text1"/>
          <w:lang w:val="da-DK"/>
        </w:rPr>
        <w:t xml:space="preserve"> </w:t>
      </w:r>
      <w:r w:rsidRPr="00CB5FC1">
        <w:rPr>
          <w:rFonts w:asciiTheme="minorHAnsi" w:hAnsiTheme="minorHAnsi"/>
          <w:color w:val="808080" w:themeColor="background1" w:themeShade="80"/>
          <w:lang w:val="da-DK"/>
        </w:rPr>
        <w:t>kan have opsat annuitet (OA), det vil sige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afdragsfrit i en kortere eller l</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ngere periode. Det indeb</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rer, at der i denne periode ikke</w:t>
      </w:r>
      <w:r w:rsidR="00026373">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betales afdrag, men kun renter og bidrag.</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Afkast</w:t>
      </w:r>
    </w:p>
    <w:p w:rsidR="00CB5FC1" w:rsidRPr="00CB5FC1" w:rsidRDefault="00CB5FC1" w:rsidP="00026373">
      <w:pPr>
        <w:pStyle w:val="Brdtekst"/>
        <w:spacing w:line="244" w:lineRule="auto"/>
        <w:ind w:right="-95"/>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Afkastet af en obligationsinvestering best</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normalt af en renteindt</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gt og en kurs</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ndring.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ntager betaler renter og afdrag efter et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forh</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nd aftalt m</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nster. Nogle obligationer har ikke en 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bende rentebetaling. Her vil afkastet s</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ledes alene best</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af en kursgevinst (nulkuponobligationer).</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fastforrentede obligationer fastl</w:t>
      </w:r>
      <w:r w:rsidRPr="00CB5FC1">
        <w:rPr>
          <w:rFonts w:asciiTheme="minorHAnsi" w:hAnsiTheme="minorHAnsi" w:hint="cs"/>
          <w:color w:val="808080" w:themeColor="background1" w:themeShade="80"/>
          <w:lang w:val="da-DK"/>
        </w:rPr>
        <w:t>æ</w:t>
      </w:r>
      <w:r w:rsidR="00026373">
        <w:rPr>
          <w:rFonts w:asciiTheme="minorHAnsi" w:hAnsiTheme="minorHAnsi"/>
          <w:color w:val="808080" w:themeColor="background1" w:themeShade="80"/>
          <w:lang w:val="da-DK"/>
        </w:rPr>
        <w:t>g</w:t>
      </w:r>
      <w:r w:rsidRPr="00CB5FC1">
        <w:rPr>
          <w:rFonts w:asciiTheme="minorHAnsi" w:hAnsiTheme="minorHAnsi"/>
          <w:color w:val="808080" w:themeColor="background1" w:themeShade="80"/>
          <w:lang w:val="da-DK"/>
        </w:rPr>
        <w:t>ges renten ved obligationens udstedelse og forbliver den samme i hele obligationens 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betid.</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Du kan ogs</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investere i variabelt forrentede obligationer, hvor renten reguleres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terminsdatoer, der er fastlagt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forh</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nd. Variabelt forrentede obligationer findes ogs</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i en variant, hvor der er tilknyttet et renteloft, som betyder, at renten ikke kan blive h</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 xml:space="preserve">jere end dette loft. </w:t>
      </w:r>
      <w:bookmarkStart w:id="0" w:name="_Hlk499742595"/>
      <w:r w:rsidRPr="00CB5FC1">
        <w:rPr>
          <w:rFonts w:asciiTheme="minorHAnsi" w:hAnsiTheme="minorHAnsi"/>
          <w:color w:val="808080" w:themeColor="background1" w:themeShade="80"/>
          <w:lang w:val="da-DK"/>
        </w:rPr>
        <w:t>Omvendt kan nogle obligationer have et tilknyttet rentegulv, hvor renten kun kan gå til 0.</w:t>
      </w:r>
      <w:bookmarkEnd w:id="0"/>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Mange realkreditobligationer kan indfries f</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 tid, fordi de er konverterbare. Dette</w:t>
      </w:r>
      <w:r w:rsidR="00026373">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sker til en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forh</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nd fastsat kurs, typisk kurs 100. Afkastet p</w:t>
      </w:r>
      <w:r w:rsidRPr="00CB5FC1">
        <w:rPr>
          <w:rFonts w:asciiTheme="minorHAnsi" w:hAnsiTheme="minorHAnsi" w:hint="cs"/>
          <w:color w:val="808080" w:themeColor="background1" w:themeShade="80"/>
          <w:lang w:val="da-DK"/>
        </w:rPr>
        <w:t>å</w:t>
      </w:r>
      <w:r w:rsidR="00755528">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konverterbare obligationer vil normalt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h</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 xml:space="preserve">jere </w:t>
      </w:r>
      <w:r w:rsidR="00026373">
        <w:rPr>
          <w:rFonts w:asciiTheme="minorHAnsi" w:hAnsiTheme="minorHAnsi"/>
          <w:color w:val="808080" w:themeColor="background1" w:themeShade="80"/>
          <w:lang w:val="da-DK"/>
        </w:rPr>
        <w:br w:type="column"/>
      </w:r>
      <w:r w:rsidRPr="00CB5FC1">
        <w:rPr>
          <w:rFonts w:asciiTheme="minorHAnsi" w:hAnsiTheme="minorHAnsi"/>
          <w:color w:val="808080" w:themeColor="background1" w:themeShade="80"/>
          <w:lang w:val="da-DK"/>
        </w:rPr>
        <w:lastRenderedPageBreak/>
        <w:t>end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obligationer, der ikke kan indfries f</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 tid (</w:t>
      </w:r>
      <w:proofErr w:type="spellStart"/>
      <w:r w:rsidRPr="00CB5FC1">
        <w:rPr>
          <w:rFonts w:asciiTheme="minorHAnsi" w:hAnsiTheme="minorHAnsi"/>
          <w:color w:val="808080" w:themeColor="background1" w:themeShade="80"/>
          <w:lang w:val="da-DK"/>
        </w:rPr>
        <w:t>inkonverterbare</w:t>
      </w:r>
      <w:proofErr w:type="spellEnd"/>
      <w:r w:rsidRPr="00CB5FC1">
        <w:rPr>
          <w:rFonts w:asciiTheme="minorHAnsi" w:hAnsiTheme="minorHAnsi"/>
          <w:color w:val="808080" w:themeColor="background1" w:themeShade="80"/>
          <w:lang w:val="da-DK"/>
        </w:rPr>
        <w:t>), da 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ntager kun</w:t>
      </w:r>
      <w:r w:rsidR="00026373">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vil udnytte muligheden for indfrielse f</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 xml:space="preserve">r tid, hvis det er en fordel for ham </w:t>
      </w:r>
      <w:r w:rsidRPr="00CB5FC1">
        <w:rPr>
          <w:rFonts w:asciiTheme="minorHAnsi" w:hAnsiTheme="minorHAnsi" w:hint="cs"/>
          <w:color w:val="808080" w:themeColor="background1" w:themeShade="80"/>
          <w:lang w:val="da-DK"/>
        </w:rPr>
        <w:t>–</w:t>
      </w:r>
      <w:r w:rsidRPr="00CB5FC1">
        <w:rPr>
          <w:rFonts w:asciiTheme="minorHAnsi" w:hAnsiTheme="minorHAnsi"/>
          <w:color w:val="808080" w:themeColor="background1" w:themeShade="80"/>
          <w:lang w:val="da-DK"/>
        </w:rPr>
        <w:t xml:space="preserve"> og dermed en ulempe for obligationsejerne.</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Der kan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relativt store forskelle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hvor meget de enkelte obligationer giver i afkast inden for en given periode.</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bookmarkStart w:id="1" w:name="_Hlk499742748"/>
      <w:r w:rsidRPr="00CB5FC1">
        <w:rPr>
          <w:rFonts w:asciiTheme="minorHAnsi" w:hAnsiTheme="minorHAnsi"/>
          <w:color w:val="808080" w:themeColor="background1" w:themeShade="80"/>
          <w:lang w:val="da-DK"/>
        </w:rPr>
        <w:t xml:space="preserve">Sammenlignet med f.eks. aktier er investering i obligationer typisk mindre risikofyldt forstået på den måde, at kursen på obligationer som hovedregel svinger mindre end kursen på aktier. </w:t>
      </w:r>
    </w:p>
    <w:bookmarkEnd w:id="1"/>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Hvis du vælger at investere via en investeringsforening, har du mulighed for at få fordel af en spredning på risiko og afkast på flere forskellige typer obligationer, fx statsobligationer og realkredit</w:t>
      </w:r>
      <w:r w:rsidR="00026373">
        <w:rPr>
          <w:rFonts w:asciiTheme="minorHAnsi" w:hAnsiTheme="minorHAnsi"/>
          <w:color w:val="808080" w:themeColor="background1" w:themeShade="80"/>
          <w:lang w:val="da-DK"/>
        </w:rPr>
        <w:t>-</w:t>
      </w:r>
      <w:r w:rsidRPr="00CB5FC1">
        <w:rPr>
          <w:rFonts w:asciiTheme="minorHAnsi" w:hAnsiTheme="minorHAnsi"/>
          <w:color w:val="808080" w:themeColor="background1" w:themeShade="80"/>
          <w:lang w:val="da-DK"/>
        </w:rPr>
        <w:t>obligationer afhængigt af, hvordan den pågældende forening eller afdeling i foreningen investerer.</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Hvad er risikoen?</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Risikoen ved at investere i obligationer er bl.a.,</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at udstederen ikke kan betale renter og afdrag. Obligationer med gr</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n risikom</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rkning er ikke risikofrie, og som ved andre typer investering er der risiko for at lide tab. Risikoen for at tabe det investerede bel</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 m</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dog betragtes som meget lille, 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der investeres i obligationer, der b</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rer risikom</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rkningen gr</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n som eksempelvis danske stats- eller realkreditobligationer.</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kursudsving, som obligationer dagligt uds</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ttes for, 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renteniveauet stiger og falder, og 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r </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vrige markeds- forhold og andre omst</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 xml:space="preserve">ndigheder </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ndrer sig.</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at du i perioder med meget lave renter kan risikere, at den effektive rente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visse obligationer bliver negativ.</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Likviditetsrisiko, som kan opst</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hvis det i perioder er sv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rt eller umuligt at handle obligationen i markedet.</w:t>
      </w:r>
    </w:p>
    <w:p w:rsidR="00CB5FC1" w:rsidRPr="00CB5FC1" w:rsidRDefault="00C827BE" w:rsidP="00624D82">
      <w:pPr>
        <w:pStyle w:val="Brdtekst"/>
        <w:numPr>
          <w:ilvl w:val="0"/>
          <w:numId w:val="4"/>
        </w:numPr>
        <w:spacing w:line="244" w:lineRule="auto"/>
        <w:ind w:left="426"/>
        <w:rPr>
          <w:rFonts w:asciiTheme="minorHAnsi" w:hAnsiTheme="minorHAnsi"/>
          <w:color w:val="808080" w:themeColor="background1" w:themeShade="80"/>
          <w:lang w:val="da-DK"/>
        </w:rPr>
      </w:pPr>
      <w:r>
        <w:rPr>
          <w:rFonts w:asciiTheme="minorHAnsi" w:hAnsiTheme="minorHAnsi"/>
          <w:color w:val="808080" w:themeColor="background1" w:themeShade="80"/>
          <w:lang w:val="da-DK"/>
        </w:rPr>
        <w:t>G</w:t>
      </w:r>
      <w:r w:rsidR="00CB5FC1" w:rsidRPr="00CB5FC1">
        <w:rPr>
          <w:rFonts w:asciiTheme="minorHAnsi" w:hAnsiTheme="minorHAnsi"/>
          <w:color w:val="808080" w:themeColor="background1" w:themeShade="80"/>
          <w:lang w:val="da-DK"/>
        </w:rPr>
        <w:t>enplaceringsrisikoen, som opst</w:t>
      </w:r>
      <w:r w:rsidR="00CB5FC1" w:rsidRPr="00CB5FC1">
        <w:rPr>
          <w:rFonts w:asciiTheme="minorHAnsi" w:hAnsiTheme="minorHAnsi" w:hint="cs"/>
          <w:color w:val="808080" w:themeColor="background1" w:themeShade="80"/>
          <w:lang w:val="da-DK"/>
        </w:rPr>
        <w:t>å</w:t>
      </w:r>
      <w:r w:rsidR="00CB5FC1" w:rsidRPr="00CB5FC1">
        <w:rPr>
          <w:rFonts w:asciiTheme="minorHAnsi" w:hAnsiTheme="minorHAnsi"/>
          <w:color w:val="808080" w:themeColor="background1" w:themeShade="80"/>
          <w:lang w:val="da-DK"/>
        </w:rPr>
        <w:t>r, hvis der investeres:</w:t>
      </w:r>
    </w:p>
    <w:p w:rsidR="00CB5FC1" w:rsidRPr="00CB5FC1" w:rsidRDefault="00CB5FC1" w:rsidP="00C827BE">
      <w:pPr>
        <w:pStyle w:val="Brdtekst"/>
        <w:numPr>
          <w:ilvl w:val="1"/>
          <w:numId w:val="4"/>
        </w:numPr>
        <w:spacing w:line="244" w:lineRule="auto"/>
        <w:ind w:left="709"/>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med en anden horisont end den reelle. Her kan investor ved geninvestering i utide risikere at f</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et lavere afkast, end han ville kunne have opn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et, hvis der fra starten var investeret med den reelle tidshorisont.</w:t>
      </w:r>
    </w:p>
    <w:p w:rsidR="00CB5FC1" w:rsidRPr="00CB5FC1" w:rsidRDefault="00CB5FC1" w:rsidP="00C827BE">
      <w:pPr>
        <w:pStyle w:val="Brdtekst"/>
        <w:numPr>
          <w:ilvl w:val="1"/>
          <w:numId w:val="4"/>
        </w:numPr>
        <w:spacing w:line="244" w:lineRule="auto"/>
        <w:ind w:left="709"/>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i konverterbare obligationer, som bliver udtrukket f</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 tid.</w:t>
      </w:r>
    </w:p>
    <w:p w:rsidR="00CB5FC1" w:rsidRPr="00CB5FC1" w:rsidRDefault="00CB5FC1" w:rsidP="00624D82">
      <w:pPr>
        <w:pStyle w:val="Brdtekst"/>
        <w:numPr>
          <w:ilvl w:val="0"/>
          <w:numId w:val="4"/>
        </w:numPr>
        <w:spacing w:line="244" w:lineRule="auto"/>
        <w:ind w:left="426"/>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valutakursrisiko, som opst</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r der investeres i anden valuta end danske kroner.</w:t>
      </w:r>
    </w:p>
    <w:p w:rsidR="00480C44" w:rsidRDefault="00480C44"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En af de metoder, der bruges til at "m</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le" renterisikoen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en obligationsinvestering, hedder "varighed". Varighed angiver den procentvise kurs</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 xml:space="preserve">ndring ved en </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ndring i renteniveauet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1%, og varighed kan s</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ledes fort</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lle noget om, hvor f</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 xml:space="preserve">lsom en obligation er over for </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 xml:space="preserve">ndringer i renteniveauet. Varigheden for konverterbare obligationer kan eksempelvis </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 xml:space="preserve">ndre sig betydeligt i takt med </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ndringer i renteniveauet.</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Derudover kan der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 forskellige andre typer risici knyttet til obligationer. Vi anbefaler derfor, at du l</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ser obligationsprospektet, som bliver udarbejdet i forbindelse med udstedelse af obligationsl</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net.</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Omkostninger</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r du investerer i obligationer, betaler du kurtage og </w:t>
      </w:r>
      <w:proofErr w:type="spellStart"/>
      <w:r w:rsidRPr="00CB5FC1">
        <w:rPr>
          <w:rFonts w:asciiTheme="minorHAnsi" w:hAnsiTheme="minorHAnsi"/>
          <w:color w:val="808080" w:themeColor="background1" w:themeShade="80"/>
          <w:lang w:val="da-DK"/>
        </w:rPr>
        <w:t>kursspread</w:t>
      </w:r>
      <w:proofErr w:type="spellEnd"/>
      <w:r w:rsidRPr="00CB5FC1">
        <w:rPr>
          <w:rFonts w:asciiTheme="minorHAnsi" w:hAnsiTheme="minorHAnsi"/>
          <w:color w:val="808080" w:themeColor="background1" w:themeShade="80"/>
          <w:lang w:val="da-DK"/>
        </w:rPr>
        <w:t xml:space="preserve">, hver gang du handler. </w:t>
      </w:r>
      <w:bookmarkStart w:id="2" w:name="_Hlk499742825"/>
      <w:r w:rsidRPr="00CB5FC1">
        <w:rPr>
          <w:rFonts w:asciiTheme="minorHAnsi" w:hAnsiTheme="minorHAnsi"/>
          <w:color w:val="808080" w:themeColor="background1" w:themeShade="80"/>
          <w:lang w:val="da-DK"/>
        </w:rPr>
        <w:t>Kurtagen vil normalt v</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re</w:t>
      </w:r>
      <w:r w:rsidR="00026373">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lavere, n</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r du handler via din netbank, end hvis du </w:t>
      </w:r>
      <w:r w:rsidR="00026373">
        <w:rPr>
          <w:rFonts w:asciiTheme="minorHAnsi" w:hAnsiTheme="minorHAnsi"/>
          <w:color w:val="808080" w:themeColor="background1" w:themeShade="80"/>
          <w:lang w:val="da-DK"/>
        </w:rPr>
        <w:t>k</w:t>
      </w:r>
      <w:r w:rsidRPr="00CB5FC1">
        <w:rPr>
          <w:rFonts w:asciiTheme="minorHAnsi" w:hAnsiTheme="minorHAnsi"/>
          <w:color w:val="808080" w:themeColor="background1" w:themeShade="80"/>
          <w:lang w:val="da-DK"/>
        </w:rPr>
        <w:t>ontakter din r</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dgiver.</w:t>
      </w:r>
      <w:bookmarkEnd w:id="2"/>
    </w:p>
    <w:p w:rsidR="00CB5FC1" w:rsidRPr="00CB5FC1" w:rsidRDefault="00CB5FC1" w:rsidP="00CB5FC1">
      <w:pPr>
        <w:pStyle w:val="Brdtekst"/>
        <w:spacing w:line="244" w:lineRule="auto"/>
        <w:rPr>
          <w:rFonts w:asciiTheme="minorHAnsi" w:hAnsiTheme="minorHAnsi"/>
          <w:color w:val="808080" w:themeColor="background1" w:themeShade="80"/>
          <w:lang w:val="da-DK"/>
        </w:rPr>
      </w:pPr>
      <w:proofErr w:type="spellStart"/>
      <w:r w:rsidRPr="00CB5FC1">
        <w:rPr>
          <w:rFonts w:asciiTheme="minorHAnsi" w:hAnsiTheme="minorHAnsi"/>
          <w:color w:val="808080" w:themeColor="background1" w:themeShade="80"/>
          <w:lang w:val="da-DK"/>
        </w:rPr>
        <w:t>Kursspread</w:t>
      </w:r>
      <w:proofErr w:type="spellEnd"/>
      <w:r w:rsidRPr="00CB5FC1">
        <w:rPr>
          <w:rFonts w:asciiTheme="minorHAnsi" w:hAnsiTheme="minorHAnsi"/>
          <w:color w:val="808080" w:themeColor="background1" w:themeShade="80"/>
          <w:lang w:val="da-DK"/>
        </w:rPr>
        <w:t xml:space="preserve"> er forskellen mellem den kurs, du kan k</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be til, og den kurs, du kan s</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lge til. samt eventuelt omkostninger til valutaveksling.</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Skat</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Den skattem</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ssige behandling af afkast fra obligationer er forskellig, alt</w:t>
      </w:r>
      <w:r w:rsidR="00026373">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efter hvilken type midler du anvender til investering. Der er med andre ord forskel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beskatningen af obligationsafkast, som stammer fra investering af henholdsvis frie midler, pensionsopsparing, b</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rneopsparing, selskabsmidler eller midler i virksomhedsordningen.</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Den skattemæssige behandling kan variere og ændre sig afhængig af dine skattemæssige forhold, eller som følge af ændrede regler for beskatning. Vi anbefaler, at du kontakter en rådgiver om skattemæssige konsekvenser af en investering.</w:t>
      </w:r>
    </w:p>
    <w:p w:rsidR="00CB5FC1" w:rsidRDefault="00CB5FC1" w:rsidP="00CB5FC1">
      <w:pPr>
        <w:pStyle w:val="Overskrift1"/>
        <w:spacing w:before="91"/>
        <w:ind w:left="0"/>
        <w:rPr>
          <w:rFonts w:asciiTheme="minorHAnsi" w:hAnsiTheme="minorHAnsi"/>
          <w:color w:val="000000" w:themeColor="text1"/>
          <w:lang w:val="da-DK"/>
        </w:rPr>
      </w:pP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Pr="00971A87" w:rsidRDefault="00E831D5" w:rsidP="004B28D5">
      <w:pPr>
        <w:spacing w:after="0" w:line="240" w:lineRule="auto"/>
        <w:rPr>
          <w:color w:val="808080" w:themeColor="background1" w:themeShade="80"/>
        </w:rPr>
      </w:pPr>
      <w:bookmarkStart w:id="3" w:name="_GoBack"/>
      <w:bookmarkEnd w:id="3"/>
      <w:r>
        <w:rPr>
          <w:noProof/>
          <w:lang w:eastAsia="da-DK"/>
        </w:rPr>
        <mc:AlternateContent>
          <mc:Choice Requires="wpg">
            <w:drawing>
              <wp:anchor distT="0" distB="0" distL="114300" distR="114300" simplePos="0" relativeHeight="251665408" behindDoc="0" locked="0" layoutInCell="1" allowOverlap="1" wp14:anchorId="690C55AC" wp14:editId="193F9EA0">
                <wp:simplePos x="0" y="0"/>
                <wp:positionH relativeFrom="margin">
                  <wp:align>left</wp:align>
                </wp:positionH>
                <wp:positionV relativeFrom="paragraph">
                  <wp:posOffset>1276350</wp:posOffset>
                </wp:positionV>
                <wp:extent cx="5524500" cy="781774"/>
                <wp:effectExtent l="0" t="0" r="0" b="18415"/>
                <wp:wrapNone/>
                <wp:docPr id="29" name="Gruppe 29"/>
                <wp:cNvGraphicFramePr/>
                <a:graphic xmlns:a="http://schemas.openxmlformats.org/drawingml/2006/main">
                  <a:graphicData uri="http://schemas.microsoft.com/office/word/2010/wordprocessingGroup">
                    <wpg:wgp>
                      <wpg:cNvGrpSpPr/>
                      <wpg:grpSpPr>
                        <a:xfrm>
                          <a:off x="0" y="0"/>
                          <a:ext cx="5524500" cy="781774"/>
                          <a:chOff x="0" y="0"/>
                          <a:chExt cx="5525501" cy="781828"/>
                        </a:xfrm>
                      </wpg:grpSpPr>
                      <wps:wsp>
                        <wps:cNvPr id="39" name="Tekstfelt 2"/>
                        <wps:cNvSpPr txBox="1">
                          <a:spLocks noChangeArrowheads="1"/>
                        </wps:cNvSpPr>
                        <wps:spPr bwMode="auto">
                          <a:xfrm>
                            <a:off x="933325" y="19136"/>
                            <a:ext cx="4592176" cy="659174"/>
                          </a:xfrm>
                          <a:prstGeom prst="rect">
                            <a:avLst/>
                          </a:prstGeom>
                          <a:solidFill>
                            <a:srgbClr val="FFFFFF"/>
                          </a:solidFill>
                          <a:ln w="9525">
                            <a:noFill/>
                            <a:miter lim="800000"/>
                            <a:headEnd/>
                            <a:tailEnd/>
                          </a:ln>
                        </wps:spPr>
                        <wps:txbx>
                          <w:txbxContent>
                            <w:p w:rsidR="00E831D5" w:rsidRPr="00321A8B" w:rsidRDefault="00E831D5" w:rsidP="00E831D5">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grøn. Det betyder efter Bekendtgørelse om risikomærkning af investeringsprodukter, at risikoen for at tabe hele det investerede beløb må betragtes som meget lille, og produkttypen ikke er vanskelig at gennemskue.</w:t>
                              </w:r>
                            </w:p>
                            <w:p w:rsidR="00E831D5" w:rsidRPr="00321A8B" w:rsidRDefault="00E831D5" w:rsidP="00E831D5">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41" name="Group 2"/>
                        <wpg:cNvGrpSpPr>
                          <a:grpSpLocks/>
                        </wpg:cNvGrpSpPr>
                        <wpg:grpSpPr bwMode="auto">
                          <a:xfrm>
                            <a:off x="0" y="0"/>
                            <a:ext cx="971089" cy="781828"/>
                            <a:chOff x="744" y="114"/>
                            <a:chExt cx="903" cy="886"/>
                          </a:xfrm>
                        </wpg:grpSpPr>
                        <wps:wsp>
                          <wps:cNvPr id="42" name="Rectangle 6"/>
                          <wps:cNvSpPr>
                            <a:spLocks noChangeArrowheads="1"/>
                          </wps:cNvSpPr>
                          <wps:spPr bwMode="auto">
                            <a:xfrm>
                              <a:off x="744" y="557"/>
                              <a:ext cx="868" cy="399"/>
                            </a:xfrm>
                            <a:prstGeom prst="rect">
                              <a:avLst/>
                            </a:prstGeom>
                            <a:solidFill>
                              <a:srgbClr val="156D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
                          <wps:cNvSpPr>
                            <a:spLocks noChangeArrowheads="1"/>
                          </wps:cNvSpPr>
                          <wps:spPr bwMode="auto">
                            <a:xfrm>
                              <a:off x="744" y="114"/>
                              <a:ext cx="868" cy="443"/>
                            </a:xfrm>
                            <a:prstGeom prst="rect">
                              <a:avLst/>
                            </a:prstGeom>
                            <a:solidFill>
                              <a:srgbClr val="156D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Text Box 4"/>
                          <wps:cNvSpPr txBox="1">
                            <a:spLocks noChangeArrowheads="1"/>
                          </wps:cNvSpPr>
                          <wps:spPr bwMode="auto">
                            <a:xfrm>
                              <a:off x="831" y="182"/>
                              <a:ext cx="81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1D5" w:rsidRPr="00321A8B" w:rsidRDefault="00E831D5" w:rsidP="00E831D5">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45" name="Text Box 3"/>
                          <wps:cNvSpPr txBox="1">
                            <a:spLocks noChangeArrowheads="1"/>
                          </wps:cNvSpPr>
                          <wps:spPr bwMode="auto">
                            <a:xfrm>
                              <a:off x="831" y="662"/>
                              <a:ext cx="42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1D5" w:rsidRPr="00321A8B" w:rsidRDefault="00E831D5" w:rsidP="00E831D5">
                                <w:pPr>
                                  <w:spacing w:after="0" w:line="240" w:lineRule="auto"/>
                                  <w:rPr>
                                    <w:rFonts w:ascii="Calibri" w:hAnsi="Calibri"/>
                                    <w:b/>
                                    <w:color w:val="FFFFFF" w:themeColor="background1"/>
                                    <w:szCs w:val="24"/>
                                  </w:rPr>
                                </w:pPr>
                                <w:r w:rsidRPr="00321A8B">
                                  <w:rPr>
                                    <w:rFonts w:ascii="Calibri" w:hAnsi="Calibri"/>
                                    <w:b/>
                                    <w:color w:val="FFFFFF" w:themeColor="background1"/>
                                    <w:w w:val="95"/>
                                    <w:szCs w:val="24"/>
                                  </w:rPr>
                                  <w:t>GRØN</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90C55AC" id="Gruppe 29" o:spid="_x0000_s1027" style="position:absolute;margin-left:0;margin-top:100.5pt;width:435pt;height:61.55pt;z-index:251665408;mso-position-horizontal:left;mso-position-horizontal-relative:margin;mso-width-relative:margin;mso-height-relative:margin" coordsize="55255,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">
                <v:shapetype id="_x0000_t202" coordsize="21600,21600" o:spt="202" path="m,l,21600r21600,l21600,xe">
                  <v:stroke joinstyle="miter"/>
                  <v:path gradientshapeok="t" o:connecttype="rect"/>
                </v:shapetype>
                <v:shape id="_x0000_s1028" type="#_x0000_t202" style="position:absolute;left:9333;top:191;width:45922;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IrxAAAANsAAAAPAAAAZHJzL2Rvd25yZXYueG1sRI/NasJA&#10;FIX3Bd9huIXumokt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OyXEivEAAAA2wAAAA8A&#10;AAAAAAAAAAAAAAAABwIAAGRycy9kb3ducmV2LnhtbFBLBQYAAAAAAwADALcAAAD4AgAAAAA=&#10;" stroked="f">
                  <v:textbox style="mso-fit-shape-to-text:t">
                    <w:txbxContent>
                      <w:p w:rsidR="00E831D5" w:rsidRPr="00321A8B" w:rsidRDefault="00E831D5" w:rsidP="00E831D5">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grøn. Det betyder efter Bekendtgørelse om risikomærkning af investeringsprodukter, at risikoen for at tabe hele det investerede beløb må betragtes som meget lille, og produkttypen ikke er vanskelig at gennemskue.</w:t>
                        </w:r>
                      </w:p>
                      <w:p w:rsidR="00E831D5" w:rsidRPr="00321A8B" w:rsidRDefault="00E831D5" w:rsidP="00E831D5">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9" style="position:absolute;width:9710;height:7818" coordorigin="744,114" coordsize="90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6" o:spid="_x0000_s1030" style="position:absolute;left:744;top:557;width:86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" fillcolor="#156d26" stroked="f"/>
                  <v:rect id="Rectangle 5" o:spid="_x0000_s1031" style="position:absolute;left:744;top:114;width:86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" fillcolor="#156d26" stroked="f"/>
                  <v:shape id="Text Box 4" o:spid="_x0000_s1032" type="#_x0000_t202" style="position:absolute;left:831;top:182;width:81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E831D5" w:rsidRPr="00321A8B" w:rsidRDefault="00E831D5" w:rsidP="00E831D5">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3" type="#_x0000_t202" style="position:absolute;left:831;top:662;width:427;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831D5" w:rsidRPr="00321A8B" w:rsidRDefault="00E831D5" w:rsidP="00E831D5">
                          <w:pPr>
                            <w:spacing w:after="0" w:line="240" w:lineRule="auto"/>
                            <w:rPr>
                              <w:rFonts w:ascii="Calibri" w:hAnsi="Calibri"/>
                              <w:b/>
                              <w:color w:val="FFFFFF" w:themeColor="background1"/>
                              <w:szCs w:val="24"/>
                            </w:rPr>
                          </w:pPr>
                          <w:r w:rsidRPr="00321A8B">
                            <w:rPr>
                              <w:rFonts w:ascii="Calibri" w:hAnsi="Calibri"/>
                              <w:b/>
                              <w:color w:val="FFFFFF" w:themeColor="background1"/>
                              <w:w w:val="95"/>
                              <w:szCs w:val="24"/>
                            </w:rPr>
                            <w:t>GRØN</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3"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971DC"/>
    <w:rsid w:val="00160C2F"/>
    <w:rsid w:val="00160D9A"/>
    <w:rsid w:val="00300B9D"/>
    <w:rsid w:val="0032049E"/>
    <w:rsid w:val="003A2BD3"/>
    <w:rsid w:val="003D779E"/>
    <w:rsid w:val="00480C44"/>
    <w:rsid w:val="004B28D5"/>
    <w:rsid w:val="005B54B8"/>
    <w:rsid w:val="00624D82"/>
    <w:rsid w:val="006A135D"/>
    <w:rsid w:val="00755528"/>
    <w:rsid w:val="00971A87"/>
    <w:rsid w:val="00BA0421"/>
    <w:rsid w:val="00C827BE"/>
    <w:rsid w:val="00CB5FC1"/>
    <w:rsid w:val="00D5202A"/>
    <w:rsid w:val="00E15B1E"/>
    <w:rsid w:val="00E831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nanstilsynet.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nanstilsynet.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EF6E-B912-4213-81D3-0BF578B7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A982A974</Template>
  <TotalTime>68</TotalTime>
  <Pages>2</Pages>
  <Words>1147</Words>
  <Characters>7003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6</cp:revision>
  <dcterms:created xsi:type="dcterms:W3CDTF">2017-11-21T09:45:00Z</dcterms:created>
  <dcterms:modified xsi:type="dcterms:W3CDTF">2017-12-16T11:30:00Z</dcterms:modified>
</cp:coreProperties>
</file>